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19" w:rsidRPr="00C75719" w:rsidRDefault="00C75719" w:rsidP="002C55C7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3476A8"/>
          <w:sz w:val="23"/>
          <w:szCs w:val="27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3476A8"/>
          <w:sz w:val="44"/>
          <w:szCs w:val="48"/>
          <w:lang w:eastAsia="en-GB"/>
        </w:rPr>
        <w:t>Conf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3476A8"/>
          <w:sz w:val="44"/>
          <w:szCs w:val="48"/>
          <w:lang w:eastAsia="en-GB"/>
        </w:rPr>
        <w:t>erences Presented At</w:t>
      </w:r>
      <w:r w:rsidR="002C55C7" w:rsidRPr="00C75719">
        <w:rPr>
          <w:rFonts w:ascii="Trebuchet MS" w:eastAsia="Times New Roman" w:hAnsi="Trebuchet MS" w:cs="Times New Roman"/>
          <w:b/>
          <w:bCs/>
          <w:color w:val="3476A8"/>
          <w:sz w:val="44"/>
          <w:szCs w:val="48"/>
          <w:lang w:eastAsia="en-GB"/>
        </w:rPr>
        <w:t>... </w:t>
      </w:r>
    </w:p>
    <w:p w:rsidR="00C75719" w:rsidRDefault="00C75719" w:rsidP="00C75719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C75719" w:rsidRPr="00C75719" w:rsidRDefault="00C75719" w:rsidP="00C75719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 w:rsidRPr="00C75719"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2016</w:t>
      </w:r>
    </w:p>
    <w:p w:rsidR="002C55C7" w:rsidRPr="00C75719" w:rsidRDefault="002C55C7" w:rsidP="00C7571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C75719" w:rsidRDefault="00C75719" w:rsidP="00C75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Computational and Financial Econometrics (CFE – 2016)</w:t>
      </w:r>
    </w:p>
    <w:p w:rsidR="00C75719" w:rsidRDefault="00C75719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C75719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Principles of </w:t>
      </w:r>
      <w:proofErr w:type="spellStart"/>
      <w:r w:rsidRPr="00C75719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Greenbond</w:t>
      </w:r>
      <w:proofErr w:type="spellEnd"/>
      <w:r w:rsidRPr="00C75719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Finance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, European Bank of Reconstruction and Development</w:t>
      </w:r>
      <w:r w:rsidRPr="00C75719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- 2016 (London June).</w:t>
      </w:r>
    </w:p>
    <w:p w:rsidR="00C75719" w:rsidRDefault="00C75719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ISM-UCL International Spatial and Temporal Modelling Workshop (STM-2016)</w:t>
      </w:r>
    </w:p>
    <w:p w:rsidR="00C75719" w:rsidRDefault="00C75719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1</w:t>
      </w:r>
      <w:r w:rsidRPr="00C75719">
        <w:rPr>
          <w:rFonts w:ascii="Trebuchet MS" w:eastAsia="Times New Roman" w:hAnsi="Trebuchet MS" w:cs="Times New Roman"/>
          <w:color w:val="444444"/>
          <w:sz w:val="20"/>
          <w:szCs w:val="20"/>
          <w:vertAlign w:val="superscript"/>
          <w:lang w:eastAsia="en-GB"/>
        </w:rPr>
        <w:t>st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International Workshop on </w:t>
      </w:r>
      <w:proofErr w:type="spellStart"/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Greenbonds</w:t>
      </w:r>
      <w:proofErr w:type="spellEnd"/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, Global Climate Program (GCP-2016)</w:t>
      </w:r>
    </w:p>
    <w:p w:rsidR="00C75719" w:rsidRDefault="00C75719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Financial Mathematics Team Challenge, University of Cape Town, South Africa.</w:t>
      </w:r>
    </w:p>
    <w:p w:rsidR="00C75719" w:rsidRDefault="002C55C7" w:rsidP="00C75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proofErr w:type="spellStart"/>
      <w:r w:rsidRPr="00C75719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OpRisk</w:t>
      </w:r>
      <w:proofErr w:type="spellEnd"/>
      <w:r w:rsidRPr="00C75719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Europe - 2016 (London - June)</w:t>
      </w:r>
    </w:p>
    <w:p w:rsidR="00C75719" w:rsidRDefault="00C75719" w:rsidP="00C75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Japan Association for Economics and Econometrics (JAFEE) conference 2016, </w:t>
      </w:r>
      <w:proofErr w:type="spellStart"/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Seijo</w:t>
      </w:r>
      <w:proofErr w:type="spellEnd"/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University, Tokyo.</w:t>
      </w:r>
    </w:p>
    <w:p w:rsidR="00C75719" w:rsidRPr="00C75719" w:rsidRDefault="00C75719" w:rsidP="00C75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Financial Mathematics workshop </w:t>
      </w:r>
      <w:proofErr w:type="spellStart"/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Ritsumeiken</w:t>
      </w:r>
      <w:proofErr w:type="spellEnd"/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University, Kyoto, Japan.</w:t>
      </w:r>
    </w:p>
    <w:p w:rsidR="00C75719" w:rsidRDefault="00C75719" w:rsidP="00C7571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C75719" w:rsidRPr="00C75719" w:rsidRDefault="00C75719" w:rsidP="00C75719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2015</w:t>
      </w:r>
    </w:p>
    <w:p w:rsidR="00C75719" w:rsidRPr="00C75719" w:rsidRDefault="00C75719" w:rsidP="00C7571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C75719" w:rsidRDefault="00C75719" w:rsidP="00C75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ISM-UCL International Spatial and Tempo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ral Modelling Workshop (STM-2015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)</w:t>
      </w:r>
    </w:p>
    <w:p w:rsidR="00C75719" w:rsidRDefault="00C75719" w:rsidP="00C75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Computational and Financial Econometrics (CFE –</w:t>
      </w:r>
      <w:r w:rsidR="00272D2C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2015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)</w:t>
      </w:r>
    </w:p>
    <w:p w:rsidR="00C75719" w:rsidRDefault="00C75719" w:rsidP="00C7571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C75719" w:rsidRPr="00C75719" w:rsidRDefault="00C75719" w:rsidP="00C75719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2014</w:t>
      </w:r>
    </w:p>
    <w:p w:rsidR="00C75719" w:rsidRPr="00C75719" w:rsidRDefault="00C75719" w:rsidP="00C7571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C75719" w:rsidRDefault="00C75719" w:rsidP="00C75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Monte Carlo Quasi Monte Carlo (MCQMC – 2014), Leuven, Belgium.</w:t>
      </w:r>
    </w:p>
    <w:p w:rsidR="00C75719" w:rsidRDefault="00C75719" w:rsidP="00C75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ISM-UCL International Spatial and Tempo</w:t>
      </w:r>
      <w:r w:rsidR="00272D2C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ral Modelling Workshop (STM-2013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)</w:t>
      </w:r>
    </w:p>
    <w:p w:rsidR="00C75719" w:rsidRDefault="00C75719" w:rsidP="00C75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Computational and Financial Econometrics (CFE –</w:t>
      </w:r>
      <w:r w:rsidR="00272D2C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2014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)</w:t>
      </w:r>
    </w:p>
    <w:p w:rsidR="00C75719" w:rsidRDefault="00C75719" w:rsidP="00C7571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72D2C" w:rsidRPr="00C75719" w:rsidRDefault="00272D2C" w:rsidP="00272D2C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2013</w:t>
      </w:r>
    </w:p>
    <w:p w:rsidR="00272D2C" w:rsidRPr="00C75719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72D2C" w:rsidRDefault="00272D2C" w:rsidP="00272D2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ISM-UCL International Spatial and Tempo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ral Modelling Workshop (STM-2012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)</w:t>
      </w:r>
    </w:p>
    <w:p w:rsidR="00272D2C" w:rsidRDefault="00272D2C" w:rsidP="00272D2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Computational and Financial Econometrics (CFE –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2013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)</w:t>
      </w:r>
    </w:p>
    <w:p w:rsidR="00272D2C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72D2C" w:rsidRPr="00C75719" w:rsidRDefault="00272D2C" w:rsidP="00272D2C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2012</w:t>
      </w:r>
    </w:p>
    <w:p w:rsidR="00272D2C" w:rsidRPr="00C75719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72D2C" w:rsidRDefault="00272D2C" w:rsidP="00272D2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Computational and Financial Econometrics (CFE –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2012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)</w:t>
      </w:r>
    </w:p>
    <w:p w:rsidR="00272D2C" w:rsidRDefault="00272D2C" w:rsidP="00C7571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72D2C" w:rsidRPr="00C75719" w:rsidRDefault="00272D2C" w:rsidP="00272D2C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2011</w:t>
      </w:r>
    </w:p>
    <w:p w:rsidR="00272D2C" w:rsidRPr="00C75719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C75719" w:rsidRPr="00272D2C" w:rsidRDefault="00272D2C" w:rsidP="00C75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Computational and Financial Econometrics (CFE –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2011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)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Telecom Lille - University of Lille, France - research invited visit - 2011 (Nov-Dec).</w:t>
      </w:r>
    </w:p>
    <w:p w:rsidR="00272D2C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72D2C" w:rsidRPr="00C75719" w:rsidRDefault="00272D2C" w:rsidP="00272D2C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2010</w:t>
      </w:r>
    </w:p>
    <w:p w:rsidR="00272D2C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72D2C" w:rsidRPr="00272D2C" w:rsidRDefault="00272D2C" w:rsidP="00272D2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Computational and Financial Econometrics (CFE –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2010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)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CSIRO Marine Sciences - CMIS - Hobart, Tasmania, Sept. - 2010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Institute of Statistical Mathematics - Tokyo, Japan, July - 2010.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proofErr w:type="spellStart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Techfest</w:t>
      </w:r>
      <w:proofErr w:type="spellEnd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Commonwealth Scientific and Industrial Research Organisation, CMIS - Tasmania, March. 2010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Commonwealth Scientific and Industrial Research Organisation, CMIS - Fisheries Group - Tasmania, Feb. 2010</w:t>
      </w:r>
    </w:p>
    <w:p w:rsidR="00272D2C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72D2C" w:rsidRDefault="00272D2C" w:rsidP="00272D2C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</w:p>
    <w:p w:rsidR="00272D2C" w:rsidRDefault="00272D2C" w:rsidP="00272D2C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</w:p>
    <w:p w:rsidR="00272D2C" w:rsidRDefault="00272D2C" w:rsidP="00272D2C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</w:p>
    <w:p w:rsidR="00272D2C" w:rsidRPr="00C75719" w:rsidRDefault="00272D2C" w:rsidP="00272D2C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lastRenderedPageBreak/>
        <w:t>2009</w:t>
      </w:r>
    </w:p>
    <w:p w:rsidR="00272D2C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Australasian Actuarial Education and Research Symposium, Sydney, 2009.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Credit Modelling Forum - Oliver Wyman, Sydney, NSW, 2009.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SAMSI Transition Workshop for Program on Sequential Monte Carlo Methods, SAMSI, North Carolina, Nov. 2009.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Workshop for International Computing and Economics, University of Technology, Sydney, 2009.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Institute of Statistical Mathematics - Tokyo, Japan, 2009.</w:t>
      </w:r>
    </w:p>
    <w:p w:rsidR="00272D2C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72D2C" w:rsidRPr="00C75719" w:rsidRDefault="00272D2C" w:rsidP="00272D2C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</w:t>
      </w: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0</w:t>
      </w: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8</w:t>
      </w:r>
    </w:p>
    <w:p w:rsidR="00272D2C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proofErr w:type="spellStart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RiskLab</w:t>
      </w:r>
      <w:proofErr w:type="spellEnd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- ETH Zurich, Switzerland, 2008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Statistical and Applied Mathematical Sciences Institute SAMSI -</w:t>
      </w:r>
      <w:proofErr w:type="gramStart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  North</w:t>
      </w:r>
      <w:proofErr w:type="gramEnd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Carolina, US, 2008.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International Society for Bayesian Analysis - Hamilton Island, 2008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AMRA CSIRO meeting Melbourne, 2008.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proofErr w:type="spellStart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MCMSki</w:t>
      </w:r>
      <w:proofErr w:type="spellEnd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+ </w:t>
      </w:r>
      <w:proofErr w:type="spellStart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AdapSki</w:t>
      </w:r>
      <w:proofErr w:type="spellEnd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, </w:t>
      </w:r>
      <w:proofErr w:type="spellStart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Bormio</w:t>
      </w:r>
      <w:proofErr w:type="spellEnd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, Italy, 2008 (Young Investigator Travel Award)</w:t>
      </w:r>
    </w:p>
    <w:p w:rsidR="00272D2C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72D2C" w:rsidRPr="00C75719" w:rsidRDefault="00272D2C" w:rsidP="00272D2C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</w:t>
      </w: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0</w:t>
      </w: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7</w:t>
      </w:r>
    </w:p>
    <w:p w:rsidR="00272D2C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Quantitative Methods in Finance, Sydney, Australia, 2007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Spring Bayes - </w:t>
      </w:r>
      <w:proofErr w:type="spellStart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Coolangatta</w:t>
      </w:r>
      <w:proofErr w:type="spellEnd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, Queensland, Australia, Sept. 2007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proofErr w:type="spellStart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Austega</w:t>
      </w:r>
      <w:proofErr w:type="spellEnd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- Webinar: E-Conference Chair on </w:t>
      </w:r>
      <w:r w:rsidRPr="002C55C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"Quantifying Operational Risk using Internal Data, Relevant External Data and Expert Opinions" </w:t>
      </w:r>
      <w:r w:rsidRPr="002C55C7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- </w:t>
      </w:r>
      <w:r w:rsidRPr="002C55C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Sydney, Sept. 2007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CSIRO -</w:t>
      </w:r>
      <w:proofErr w:type="spellStart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Techfest</w:t>
      </w:r>
      <w:proofErr w:type="spellEnd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Quantifying and Managing Risk - Melbourne, </w:t>
      </w:r>
      <w:proofErr w:type="spellStart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Monash</w:t>
      </w:r>
      <w:proofErr w:type="spellEnd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, 2007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CSIRO - short course "Statistics of Extremes in Climate Change" - Melbourne, </w:t>
      </w:r>
      <w:proofErr w:type="spellStart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Monash</w:t>
      </w:r>
      <w:proofErr w:type="spellEnd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, 2007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Statistical Society of Australia SSAI - We are Young and We Count, ANU Canberra, 2007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Complex Systems Beyond the Metaphor, Sydney, UNSW 2007</w:t>
      </w:r>
    </w:p>
    <w:p w:rsidR="00272D2C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72D2C" w:rsidRPr="00C75719" w:rsidRDefault="00272D2C" w:rsidP="00272D2C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</w:t>
      </w: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0</w:t>
      </w: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6</w:t>
      </w:r>
    </w:p>
    <w:p w:rsidR="00272D2C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Quantitative Methods in Finance, Manly, Sydney, Australia, 2006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Alan Brace - UTS Financial Mathematics Invited Lecture Series (BGM - Interest Rate Models) 2 semesters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CSIRO - Extreme Risk Modelling workshop (Paul </w:t>
      </w:r>
      <w:proofErr w:type="spellStart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Embrechts</w:t>
      </w:r>
      <w:proofErr w:type="spellEnd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) 2006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Spring Bayes, Brisbane, Australia, 2006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Operational Risk Master Class (</w:t>
      </w:r>
      <w:proofErr w:type="spellStart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Sangri</w:t>
      </w:r>
      <w:proofErr w:type="spellEnd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la Sydney 2006)</w:t>
      </w:r>
    </w:p>
    <w:p w:rsidR="00272D2C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72D2C" w:rsidRPr="00C75719" w:rsidRDefault="00272D2C" w:rsidP="00272D2C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</w:t>
      </w: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0</w:t>
      </w: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5</w:t>
      </w:r>
    </w:p>
    <w:p w:rsidR="00272D2C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Conference On Electronic Commerce and Game Theory, Vancouver, Canada, 2005</w:t>
      </w:r>
    </w:p>
    <w:p w:rsidR="00272D2C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72D2C" w:rsidRPr="00C75719" w:rsidRDefault="00272D2C" w:rsidP="00272D2C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</w:t>
      </w: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0</w:t>
      </w: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4</w:t>
      </w:r>
    </w:p>
    <w:p w:rsidR="00272D2C" w:rsidRDefault="00272D2C" w:rsidP="00272D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Machine Learning Summer School, </w:t>
      </w:r>
      <w:proofErr w:type="spellStart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Berder</w:t>
      </w:r>
      <w:proofErr w:type="spellEnd"/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 xml:space="preserve"> Island, France, 2004</w:t>
      </w:r>
    </w:p>
    <w:p w:rsidR="002C55C7" w:rsidRPr="002C55C7" w:rsidRDefault="002C55C7" w:rsidP="002C55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Bernoulli</w:t>
      </w:r>
      <w:r w:rsidRPr="002C55C7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 </w:t>
      </w: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67</w:t>
      </w:r>
      <w:r w:rsidRPr="002C55C7">
        <w:rPr>
          <w:rFonts w:ascii="Trebuchet MS" w:eastAsia="Times New Roman" w:hAnsi="Trebuchet MS" w:cs="Times New Roman"/>
          <w:color w:val="444444"/>
          <w:sz w:val="24"/>
          <w:szCs w:val="24"/>
          <w:vertAlign w:val="superscript"/>
          <w:lang w:eastAsia="en-GB"/>
        </w:rPr>
        <w:t>th</w:t>
      </w:r>
      <w:r w:rsidRPr="002C55C7">
        <w:rPr>
          <w:rFonts w:ascii="Trebuchet MS" w:eastAsia="Times New Roman" w:hAnsi="Trebuchet MS" w:cs="Times New Roman"/>
          <w:color w:val="444444"/>
          <w:sz w:val="27"/>
          <w:szCs w:val="27"/>
          <w:lang w:eastAsia="en-GB"/>
        </w:rPr>
        <w:t> </w:t>
      </w: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Annual Meeting of the Institute of Mathematical Statistics,</w:t>
      </w:r>
      <w:r w:rsidRPr="002C55C7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 </w:t>
      </w:r>
      <w:r w:rsidRPr="002C55C7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Barcelona, 2004</w:t>
      </w:r>
    </w:p>
    <w:p w:rsidR="00C91F89" w:rsidRDefault="00C91F89"/>
    <w:sectPr w:rsidR="00C91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55D1"/>
    <w:multiLevelType w:val="multilevel"/>
    <w:tmpl w:val="F5AA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B3078"/>
    <w:multiLevelType w:val="multilevel"/>
    <w:tmpl w:val="40A8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C3514"/>
    <w:multiLevelType w:val="multilevel"/>
    <w:tmpl w:val="DCF2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66624"/>
    <w:multiLevelType w:val="multilevel"/>
    <w:tmpl w:val="83EC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60BA6"/>
    <w:multiLevelType w:val="multilevel"/>
    <w:tmpl w:val="306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877DE"/>
    <w:multiLevelType w:val="multilevel"/>
    <w:tmpl w:val="C0F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56BB6"/>
    <w:multiLevelType w:val="hybridMultilevel"/>
    <w:tmpl w:val="ED0CA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152AFE"/>
    <w:multiLevelType w:val="multilevel"/>
    <w:tmpl w:val="245A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F042E"/>
    <w:multiLevelType w:val="multilevel"/>
    <w:tmpl w:val="313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BF026D"/>
    <w:multiLevelType w:val="multilevel"/>
    <w:tmpl w:val="7BAC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26BD2"/>
    <w:multiLevelType w:val="multilevel"/>
    <w:tmpl w:val="3D84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46F5A"/>
    <w:multiLevelType w:val="multilevel"/>
    <w:tmpl w:val="5ED6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472C5"/>
    <w:multiLevelType w:val="multilevel"/>
    <w:tmpl w:val="A5F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522A0"/>
    <w:multiLevelType w:val="multilevel"/>
    <w:tmpl w:val="155A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47355C"/>
    <w:multiLevelType w:val="multilevel"/>
    <w:tmpl w:val="A068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75DF1"/>
    <w:multiLevelType w:val="multilevel"/>
    <w:tmpl w:val="677E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  <w:num w:numId="14">
    <w:abstractNumId w:val="1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A4"/>
    <w:rsid w:val="00272D2C"/>
    <w:rsid w:val="002C55C7"/>
    <w:rsid w:val="004F23A4"/>
    <w:rsid w:val="00C75719"/>
    <w:rsid w:val="00C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217BE-21B8-46FE-93A6-9120D344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5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5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C55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55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55C7"/>
  </w:style>
  <w:style w:type="paragraph" w:styleId="NormalWeb">
    <w:name w:val="Normal (Web)"/>
    <w:basedOn w:val="Normal"/>
    <w:uiPriority w:val="99"/>
    <w:semiHidden/>
    <w:unhideWhenUsed/>
    <w:rsid w:val="002C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wtst">
    <w:name w:val="iw_tst"/>
    <w:basedOn w:val="DefaultParagraphFont"/>
    <w:rsid w:val="002C55C7"/>
  </w:style>
  <w:style w:type="paragraph" w:styleId="ListParagraph">
    <w:name w:val="List Paragraph"/>
    <w:basedOn w:val="Normal"/>
    <w:uiPriority w:val="34"/>
    <w:qFormat/>
    <w:rsid w:val="00C7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</cp:lastModifiedBy>
  <cp:revision>4</cp:revision>
  <dcterms:created xsi:type="dcterms:W3CDTF">2016-08-28T02:31:00Z</dcterms:created>
  <dcterms:modified xsi:type="dcterms:W3CDTF">2016-08-28T03:20:00Z</dcterms:modified>
</cp:coreProperties>
</file>